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F8A" w:rsidRPr="00462C74" w:rsidRDefault="00E77F8A" w:rsidP="00E77F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2C74">
        <w:rPr>
          <w:rFonts w:ascii="Times New Roman" w:hAnsi="Times New Roman" w:cs="Times New Roman"/>
          <w:b/>
          <w:bCs/>
          <w:sz w:val="28"/>
          <w:szCs w:val="28"/>
        </w:rPr>
        <w:t>ПЕРЕЛІК ПИТАНЬ В</w:t>
      </w:r>
      <w:bookmarkStart w:id="0" w:name="_GoBack"/>
      <w:bookmarkEnd w:id="0"/>
      <w:r w:rsidRPr="00462C74">
        <w:rPr>
          <w:rFonts w:ascii="Times New Roman" w:hAnsi="Times New Roman" w:cs="Times New Roman"/>
          <w:b/>
          <w:bCs/>
          <w:sz w:val="28"/>
          <w:szCs w:val="28"/>
        </w:rPr>
        <w:t>СТУПНОГО ІСПИТУ</w:t>
      </w:r>
    </w:p>
    <w:p w:rsidR="00E77F8A" w:rsidRPr="00462C74" w:rsidRDefault="00E77F8A" w:rsidP="00E77F8A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62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ЗІ СПЕЦІАЛЬНОСТІ </w:t>
      </w:r>
      <w:r w:rsidRPr="00462C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011 ОСВІТНІ, ПЕДАГОГІЧНІ НАУКИ</w:t>
      </w:r>
    </w:p>
    <w:p w:rsidR="00E77F8A" w:rsidRPr="00462C74" w:rsidRDefault="00E77F8A" w:rsidP="00E77F8A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2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Pr="00462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освітньо</w:t>
      </w:r>
      <w:proofErr w:type="spellEnd"/>
      <w:r w:rsidRPr="00462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-наукова </w:t>
      </w:r>
      <w:r w:rsidRPr="00462C74">
        <w:rPr>
          <w:rFonts w:ascii="Times New Roman" w:hAnsi="Times New Roman" w:cs="Times New Roman"/>
          <w:b/>
          <w:bCs/>
          <w:sz w:val="28"/>
          <w:szCs w:val="28"/>
        </w:rPr>
        <w:t>програма «</w:t>
      </w:r>
      <w:r w:rsidR="00462C74" w:rsidRPr="00462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Освітні, педагогічні науки</w:t>
      </w:r>
      <w:r w:rsidRPr="00462C74">
        <w:rPr>
          <w:rFonts w:ascii="Times New Roman" w:hAnsi="Times New Roman" w:cs="Times New Roman"/>
          <w:b/>
          <w:bCs/>
          <w:sz w:val="28"/>
          <w:szCs w:val="28"/>
        </w:rPr>
        <w:t>»)</w:t>
      </w:r>
    </w:p>
    <w:p w:rsidR="00E77F8A" w:rsidRDefault="00E77F8A" w:rsidP="00E77F8A">
      <w:pPr>
        <w:pStyle w:val="1"/>
        <w:tabs>
          <w:tab w:val="left" w:pos="853"/>
        </w:tabs>
        <w:ind w:left="0"/>
        <w:jc w:val="center"/>
      </w:pPr>
    </w:p>
    <w:p w:rsidR="00E77F8A" w:rsidRPr="00E77F8A" w:rsidRDefault="00E77F8A" w:rsidP="00E77F8A">
      <w:pPr>
        <w:pStyle w:val="1"/>
        <w:tabs>
          <w:tab w:val="left" w:pos="853"/>
        </w:tabs>
        <w:ind w:left="0"/>
        <w:jc w:val="center"/>
      </w:pPr>
      <w:r w:rsidRPr="00E77F8A">
        <w:t>Загальні основи педагогіки</w:t>
      </w:r>
    </w:p>
    <w:p w:rsidR="00E77F8A" w:rsidRPr="00AC01DD" w:rsidRDefault="00E77F8A" w:rsidP="00E77F8A">
      <w:pPr>
        <w:pStyle w:val="a3"/>
        <w:numPr>
          <w:ilvl w:val="0"/>
          <w:numId w:val="4"/>
        </w:numPr>
        <w:tabs>
          <w:tab w:val="left" w:pos="503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Поняття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педагогіку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як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науку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її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основні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категорії.</w:t>
      </w:r>
    </w:p>
    <w:p w:rsidR="00E77F8A" w:rsidRPr="00AC01DD" w:rsidRDefault="00E77F8A" w:rsidP="00E77F8A">
      <w:pPr>
        <w:pStyle w:val="a3"/>
        <w:numPr>
          <w:ilvl w:val="0"/>
          <w:numId w:val="4"/>
        </w:numPr>
        <w:tabs>
          <w:tab w:val="left" w:pos="503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Різноманітність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течій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зарубіжної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педагогіки.</w:t>
      </w:r>
    </w:p>
    <w:p w:rsidR="00E77F8A" w:rsidRPr="00AC01DD" w:rsidRDefault="00E77F8A" w:rsidP="00E77F8A">
      <w:pPr>
        <w:pStyle w:val="a3"/>
        <w:numPr>
          <w:ilvl w:val="0"/>
          <w:numId w:val="4"/>
        </w:numPr>
        <w:tabs>
          <w:tab w:val="left" w:pos="503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Методи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методика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науково-педагогічних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досліджень.</w:t>
      </w:r>
    </w:p>
    <w:p w:rsidR="00E77F8A" w:rsidRPr="00AC01DD" w:rsidRDefault="00E77F8A" w:rsidP="00E77F8A">
      <w:pPr>
        <w:pStyle w:val="a3"/>
        <w:numPr>
          <w:ilvl w:val="0"/>
          <w:numId w:val="4"/>
        </w:numPr>
        <w:tabs>
          <w:tab w:val="left" w:pos="632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Взаємозв’язок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педагогічної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теорії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педагогічної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практики.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Сучасні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педагогічні технології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навчання 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виховання.</w:t>
      </w:r>
    </w:p>
    <w:p w:rsidR="00E77F8A" w:rsidRPr="00AC01DD" w:rsidRDefault="00E77F8A" w:rsidP="00E77F8A">
      <w:pPr>
        <w:pStyle w:val="a3"/>
        <w:numPr>
          <w:ilvl w:val="0"/>
          <w:numId w:val="4"/>
        </w:numPr>
        <w:tabs>
          <w:tab w:val="left" w:pos="503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педагогічних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наук.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Зв’язок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педагогіки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іншими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науками.</w:t>
      </w:r>
    </w:p>
    <w:p w:rsidR="00E77F8A" w:rsidRPr="00AC01DD" w:rsidRDefault="00E77F8A" w:rsidP="00E77F8A">
      <w:pPr>
        <w:pStyle w:val="a3"/>
        <w:numPr>
          <w:ilvl w:val="0"/>
          <w:numId w:val="4"/>
        </w:numPr>
        <w:tabs>
          <w:tab w:val="left" w:pos="503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Фактори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розвитку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особистості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їх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взаємозв’язок.</w:t>
      </w:r>
    </w:p>
    <w:p w:rsidR="00E77F8A" w:rsidRPr="00AC01DD" w:rsidRDefault="00E77F8A" w:rsidP="00E77F8A">
      <w:pPr>
        <w:pStyle w:val="a3"/>
        <w:numPr>
          <w:ilvl w:val="0"/>
          <w:numId w:val="4"/>
        </w:numPr>
        <w:tabs>
          <w:tab w:val="left" w:pos="520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Вікові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індивідуальні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особливості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розвитку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особистості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їх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урахування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у педагогічному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процесі.</w:t>
      </w:r>
    </w:p>
    <w:p w:rsidR="00E77F8A" w:rsidRPr="00AC01DD" w:rsidRDefault="00E77F8A" w:rsidP="00E77F8A">
      <w:pPr>
        <w:pStyle w:val="a3"/>
        <w:numPr>
          <w:ilvl w:val="0"/>
          <w:numId w:val="4"/>
        </w:numPr>
        <w:tabs>
          <w:tab w:val="left" w:pos="503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Педагогічний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процес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як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цілісна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система.</w:t>
      </w:r>
    </w:p>
    <w:p w:rsidR="00E77F8A" w:rsidRPr="00AC01DD" w:rsidRDefault="00E77F8A" w:rsidP="00E77F8A">
      <w:pPr>
        <w:pStyle w:val="a3"/>
        <w:numPr>
          <w:ilvl w:val="0"/>
          <w:numId w:val="4"/>
        </w:numPr>
        <w:tabs>
          <w:tab w:val="left" w:pos="503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Функції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вчителя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основні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вимоги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нього.</w:t>
      </w:r>
    </w:p>
    <w:p w:rsidR="00E77F8A" w:rsidRPr="00AC01DD" w:rsidRDefault="00E77F8A" w:rsidP="00E77F8A">
      <w:pPr>
        <w:pStyle w:val="a3"/>
        <w:numPr>
          <w:ilvl w:val="0"/>
          <w:numId w:val="4"/>
        </w:numPr>
        <w:tabs>
          <w:tab w:val="left" w:pos="644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Українська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народна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педагогіка –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джерело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наукової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педагогіки.</w:t>
      </w:r>
    </w:p>
    <w:p w:rsidR="00E77F8A" w:rsidRPr="00AC01DD" w:rsidRDefault="00E77F8A" w:rsidP="00E77F8A">
      <w:pPr>
        <w:pStyle w:val="1"/>
        <w:spacing w:line="360" w:lineRule="auto"/>
        <w:ind w:left="0" w:firstLine="720"/>
        <w:jc w:val="center"/>
      </w:pPr>
      <w:r w:rsidRPr="00AC01DD">
        <w:t>Теорія</w:t>
      </w:r>
      <w:r>
        <w:t xml:space="preserve"> </w:t>
      </w:r>
      <w:r w:rsidRPr="00AC01DD">
        <w:t>виховання</w:t>
      </w:r>
    </w:p>
    <w:p w:rsidR="00E77F8A" w:rsidRPr="00AC01DD" w:rsidRDefault="00E77F8A" w:rsidP="00E77F8A">
      <w:pPr>
        <w:pStyle w:val="a3"/>
        <w:numPr>
          <w:ilvl w:val="0"/>
          <w:numId w:val="3"/>
        </w:numPr>
        <w:tabs>
          <w:tab w:val="left" w:pos="503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Виховання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як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провідний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фактор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розвитку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формування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особистості.</w:t>
      </w:r>
    </w:p>
    <w:p w:rsidR="00E77F8A" w:rsidRPr="00AC01DD" w:rsidRDefault="00E77F8A" w:rsidP="00E77F8A">
      <w:pPr>
        <w:pStyle w:val="a3"/>
        <w:numPr>
          <w:ilvl w:val="0"/>
          <w:numId w:val="3"/>
        </w:numPr>
        <w:tabs>
          <w:tab w:val="left" w:pos="640"/>
          <w:tab w:val="left" w:pos="2037"/>
          <w:tab w:val="left" w:pos="2814"/>
          <w:tab w:val="left" w:pos="4270"/>
          <w:tab w:val="left" w:pos="4617"/>
          <w:tab w:val="left" w:pos="5855"/>
          <w:tab w:val="left" w:pos="7344"/>
          <w:tab w:val="left" w:pos="8603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Проблема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мети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виховання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сучасній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педагогіці.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Сутність</w:t>
      </w:r>
      <w:r>
        <w:rPr>
          <w:sz w:val="28"/>
          <w:szCs w:val="28"/>
        </w:rPr>
        <w:t xml:space="preserve"> </w:t>
      </w:r>
      <w:r w:rsidRPr="00AC01DD">
        <w:rPr>
          <w:spacing w:val="-1"/>
          <w:sz w:val="28"/>
          <w:szCs w:val="28"/>
        </w:rPr>
        <w:t>процесу</w:t>
      </w:r>
      <w:r>
        <w:rPr>
          <w:spacing w:val="-1"/>
          <w:sz w:val="28"/>
          <w:szCs w:val="28"/>
        </w:rPr>
        <w:t xml:space="preserve"> </w:t>
      </w:r>
      <w:r w:rsidRPr="00AC01DD">
        <w:rPr>
          <w:sz w:val="28"/>
          <w:szCs w:val="28"/>
        </w:rPr>
        <w:t>виховання.</w:t>
      </w:r>
    </w:p>
    <w:p w:rsidR="00E77F8A" w:rsidRPr="00AC01DD" w:rsidRDefault="00E77F8A" w:rsidP="00E77F8A">
      <w:pPr>
        <w:pStyle w:val="a3"/>
        <w:numPr>
          <w:ilvl w:val="0"/>
          <w:numId w:val="3"/>
        </w:numPr>
        <w:tabs>
          <w:tab w:val="left" w:pos="503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Основні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принципи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виховання.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Інноваційні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концепції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виховання.</w:t>
      </w:r>
    </w:p>
    <w:p w:rsidR="00E77F8A" w:rsidRPr="00AC01DD" w:rsidRDefault="00E77F8A" w:rsidP="00E77F8A">
      <w:pPr>
        <w:pStyle w:val="a3"/>
        <w:numPr>
          <w:ilvl w:val="0"/>
          <w:numId w:val="3"/>
        </w:numPr>
        <w:tabs>
          <w:tab w:val="left" w:pos="503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Основні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положення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Концепції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національного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виховання.</w:t>
      </w:r>
    </w:p>
    <w:p w:rsidR="00E77F8A" w:rsidRPr="00AC01DD" w:rsidRDefault="00E77F8A" w:rsidP="00E77F8A">
      <w:pPr>
        <w:pStyle w:val="a3"/>
        <w:numPr>
          <w:ilvl w:val="0"/>
          <w:numId w:val="3"/>
        </w:numPr>
        <w:tabs>
          <w:tab w:val="left" w:pos="503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Концепція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громадянського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виховання.</w:t>
      </w:r>
    </w:p>
    <w:p w:rsidR="00E77F8A" w:rsidRPr="00AC01DD" w:rsidRDefault="00E77F8A" w:rsidP="00E77F8A">
      <w:pPr>
        <w:pStyle w:val="a3"/>
        <w:numPr>
          <w:ilvl w:val="0"/>
          <w:numId w:val="3"/>
        </w:numPr>
        <w:tabs>
          <w:tab w:val="left" w:pos="503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Зміст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виховання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сучасних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умовах.</w:t>
      </w:r>
    </w:p>
    <w:p w:rsidR="00E77F8A" w:rsidRPr="00AC01DD" w:rsidRDefault="00E77F8A" w:rsidP="00E77F8A">
      <w:pPr>
        <w:pStyle w:val="a3"/>
        <w:numPr>
          <w:ilvl w:val="0"/>
          <w:numId w:val="3"/>
        </w:numPr>
        <w:tabs>
          <w:tab w:val="left" w:pos="503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Поняття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методи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виховання.</w:t>
      </w:r>
    </w:p>
    <w:p w:rsidR="00E77F8A" w:rsidRPr="00AC01DD" w:rsidRDefault="00E77F8A" w:rsidP="00E77F8A">
      <w:pPr>
        <w:pStyle w:val="a3"/>
        <w:numPr>
          <w:ilvl w:val="0"/>
          <w:numId w:val="3"/>
        </w:numPr>
        <w:tabs>
          <w:tab w:val="left" w:pos="647"/>
          <w:tab w:val="left" w:pos="1699"/>
          <w:tab w:val="left" w:pos="3159"/>
          <w:tab w:val="left" w:pos="4583"/>
          <w:tab w:val="left" w:pos="5039"/>
          <w:tab w:val="left" w:pos="6722"/>
          <w:tab w:val="left" w:pos="8112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Шляхи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виховання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гуманізму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моральності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школярів,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формування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духовної культури.</w:t>
      </w:r>
    </w:p>
    <w:p w:rsidR="00E77F8A" w:rsidRPr="00AC01DD" w:rsidRDefault="00E77F8A" w:rsidP="00E77F8A">
      <w:pPr>
        <w:pStyle w:val="a3"/>
        <w:numPr>
          <w:ilvl w:val="0"/>
          <w:numId w:val="3"/>
        </w:numPr>
        <w:tabs>
          <w:tab w:val="left" w:pos="503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Спільна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виховна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робота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школи,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сім’ї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громадськості.</w:t>
      </w:r>
    </w:p>
    <w:p w:rsidR="00E77F8A" w:rsidRPr="00AC01DD" w:rsidRDefault="00E77F8A" w:rsidP="00E77F8A">
      <w:pPr>
        <w:pStyle w:val="a3"/>
        <w:numPr>
          <w:ilvl w:val="0"/>
          <w:numId w:val="3"/>
        </w:numPr>
        <w:tabs>
          <w:tab w:val="left" w:pos="642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Завдання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функції класного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керівника.</w:t>
      </w:r>
    </w:p>
    <w:p w:rsidR="00E77F8A" w:rsidRPr="00AC01DD" w:rsidRDefault="00E77F8A" w:rsidP="00E77F8A">
      <w:pPr>
        <w:pStyle w:val="a3"/>
        <w:numPr>
          <w:ilvl w:val="0"/>
          <w:numId w:val="3"/>
        </w:numPr>
        <w:tabs>
          <w:tab w:val="left" w:pos="699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Поняття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«технологія»,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«технологія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виховання»,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«інноваційні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технології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виховання».</w:t>
      </w:r>
    </w:p>
    <w:p w:rsidR="00E77F8A" w:rsidRPr="00AC01DD" w:rsidRDefault="00E77F8A" w:rsidP="00E77F8A">
      <w:pPr>
        <w:pStyle w:val="1"/>
        <w:spacing w:line="360" w:lineRule="auto"/>
        <w:ind w:left="0" w:firstLine="720"/>
        <w:jc w:val="center"/>
      </w:pPr>
      <w:r w:rsidRPr="00AC01DD">
        <w:lastRenderedPageBreak/>
        <w:t>Дидактика</w:t>
      </w:r>
    </w:p>
    <w:p w:rsidR="00E77F8A" w:rsidRPr="00AC01DD" w:rsidRDefault="00E77F8A" w:rsidP="00E77F8A">
      <w:pPr>
        <w:pStyle w:val="a3"/>
        <w:numPr>
          <w:ilvl w:val="0"/>
          <w:numId w:val="2"/>
        </w:numPr>
        <w:tabs>
          <w:tab w:val="left" w:pos="503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Поняття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дидактики.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Основні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категорії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дидактики.</w:t>
      </w:r>
    </w:p>
    <w:p w:rsidR="00E77F8A" w:rsidRPr="00AC01DD" w:rsidRDefault="00E77F8A" w:rsidP="00E77F8A">
      <w:pPr>
        <w:pStyle w:val="a3"/>
        <w:numPr>
          <w:ilvl w:val="0"/>
          <w:numId w:val="2"/>
        </w:numPr>
        <w:tabs>
          <w:tab w:val="left" w:pos="503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Психолого-педагогічні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засади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навчально-пізнавальної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діяльності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учнів.</w:t>
      </w:r>
    </w:p>
    <w:p w:rsidR="00E77F8A" w:rsidRPr="00AC01DD" w:rsidRDefault="00E77F8A" w:rsidP="00E77F8A">
      <w:pPr>
        <w:pStyle w:val="a3"/>
        <w:numPr>
          <w:ilvl w:val="0"/>
          <w:numId w:val="2"/>
        </w:numPr>
        <w:tabs>
          <w:tab w:val="left" w:pos="503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Загальне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поняття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зміст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освіти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сучасних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умовах.</w:t>
      </w:r>
    </w:p>
    <w:p w:rsidR="00E77F8A" w:rsidRPr="00AC01DD" w:rsidRDefault="00E77F8A" w:rsidP="00E77F8A">
      <w:pPr>
        <w:pStyle w:val="a3"/>
        <w:numPr>
          <w:ilvl w:val="0"/>
          <w:numId w:val="2"/>
        </w:numPr>
        <w:tabs>
          <w:tab w:val="left" w:pos="503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Поняття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процес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навчання.</w:t>
      </w:r>
    </w:p>
    <w:p w:rsidR="00E77F8A" w:rsidRPr="00AC01DD" w:rsidRDefault="00E77F8A" w:rsidP="00E77F8A">
      <w:pPr>
        <w:pStyle w:val="a3"/>
        <w:numPr>
          <w:ilvl w:val="0"/>
          <w:numId w:val="2"/>
        </w:numPr>
        <w:tabs>
          <w:tab w:val="left" w:pos="637"/>
          <w:tab w:val="left" w:pos="1850"/>
          <w:tab w:val="left" w:pos="3603"/>
          <w:tab w:val="left" w:pos="5125"/>
          <w:tab w:val="left" w:pos="6437"/>
          <w:tab w:val="left" w:pos="7260"/>
          <w:tab w:val="left" w:pos="8293"/>
          <w:tab w:val="left" w:pos="8607"/>
          <w:tab w:val="left" w:pos="9254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дидактичних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принципів.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Розкрити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зміст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AC01DD">
        <w:rPr>
          <w:spacing w:val="-1"/>
          <w:sz w:val="28"/>
          <w:szCs w:val="28"/>
        </w:rPr>
        <w:t>(за</w:t>
      </w:r>
      <w:r>
        <w:rPr>
          <w:spacing w:val="-1"/>
          <w:sz w:val="28"/>
          <w:szCs w:val="28"/>
        </w:rPr>
        <w:t xml:space="preserve"> </w:t>
      </w:r>
      <w:r w:rsidRPr="00AC01DD">
        <w:rPr>
          <w:sz w:val="28"/>
          <w:szCs w:val="28"/>
        </w:rPr>
        <w:t>вибором).</w:t>
      </w:r>
    </w:p>
    <w:p w:rsidR="00E77F8A" w:rsidRPr="00AC01DD" w:rsidRDefault="00E77F8A" w:rsidP="00E77F8A">
      <w:pPr>
        <w:pStyle w:val="a3"/>
        <w:numPr>
          <w:ilvl w:val="0"/>
          <w:numId w:val="2"/>
        </w:numPr>
        <w:tabs>
          <w:tab w:val="left" w:pos="503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Форми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організації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навчання.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Типологія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уроків.</w:t>
      </w:r>
    </w:p>
    <w:p w:rsidR="00E77F8A" w:rsidRPr="00AC01DD" w:rsidRDefault="00E77F8A" w:rsidP="00E77F8A">
      <w:pPr>
        <w:pStyle w:val="a3"/>
        <w:numPr>
          <w:ilvl w:val="0"/>
          <w:numId w:val="2"/>
        </w:numPr>
        <w:tabs>
          <w:tab w:val="left" w:pos="637"/>
          <w:tab w:val="left" w:pos="1470"/>
          <w:tab w:val="left" w:pos="2842"/>
          <w:tab w:val="left" w:pos="4544"/>
          <w:tab w:val="left" w:pos="6374"/>
          <w:tab w:val="left" w:pos="8318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Види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навчання.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Особливості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проблемного,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розвивального</w:t>
      </w:r>
      <w:r>
        <w:rPr>
          <w:sz w:val="28"/>
          <w:szCs w:val="28"/>
        </w:rPr>
        <w:t xml:space="preserve"> </w:t>
      </w:r>
      <w:proofErr w:type="spellStart"/>
      <w:r w:rsidRPr="00AC01DD">
        <w:rPr>
          <w:sz w:val="28"/>
          <w:szCs w:val="28"/>
        </w:rPr>
        <w:t>модульно</w:t>
      </w:r>
      <w:proofErr w:type="spellEnd"/>
      <w:r w:rsidRPr="00AC01DD">
        <w:rPr>
          <w:sz w:val="28"/>
          <w:szCs w:val="28"/>
        </w:rPr>
        <w:t>-розвивального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навчання.</w:t>
      </w:r>
    </w:p>
    <w:p w:rsidR="00E77F8A" w:rsidRPr="00AC01DD" w:rsidRDefault="00E77F8A" w:rsidP="00E77F8A">
      <w:pPr>
        <w:pStyle w:val="a3"/>
        <w:numPr>
          <w:ilvl w:val="0"/>
          <w:numId w:val="2"/>
        </w:numPr>
        <w:tabs>
          <w:tab w:val="left" w:pos="647"/>
          <w:tab w:val="left" w:pos="1905"/>
          <w:tab w:val="left" w:pos="3061"/>
          <w:tab w:val="left" w:pos="3706"/>
          <w:tab w:val="left" w:pos="4775"/>
          <w:tab w:val="left" w:pos="6159"/>
          <w:tab w:val="left" w:pos="6945"/>
          <w:tab w:val="left" w:pos="8657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Загальне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поняття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методи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навчання.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Різні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класифікації</w:t>
      </w:r>
      <w:r>
        <w:rPr>
          <w:sz w:val="28"/>
          <w:szCs w:val="28"/>
        </w:rPr>
        <w:t xml:space="preserve"> </w:t>
      </w:r>
      <w:r w:rsidRPr="00AC01DD">
        <w:rPr>
          <w:spacing w:val="-1"/>
          <w:sz w:val="28"/>
          <w:szCs w:val="28"/>
        </w:rPr>
        <w:t>методів</w:t>
      </w:r>
      <w:r>
        <w:rPr>
          <w:spacing w:val="-1"/>
          <w:sz w:val="28"/>
          <w:szCs w:val="28"/>
        </w:rPr>
        <w:t xml:space="preserve"> </w:t>
      </w:r>
      <w:r w:rsidRPr="00AC01DD">
        <w:rPr>
          <w:sz w:val="28"/>
          <w:szCs w:val="28"/>
        </w:rPr>
        <w:t>навчання.</w:t>
      </w:r>
    </w:p>
    <w:p w:rsidR="00E77F8A" w:rsidRPr="00AC01DD" w:rsidRDefault="00E77F8A" w:rsidP="00E77F8A">
      <w:pPr>
        <w:pStyle w:val="a3"/>
        <w:numPr>
          <w:ilvl w:val="0"/>
          <w:numId w:val="2"/>
        </w:numPr>
        <w:tabs>
          <w:tab w:val="left" w:pos="529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Особливості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використання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комп’ютерної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техніки,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мультимедійних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систему навчанні.</w:t>
      </w:r>
    </w:p>
    <w:p w:rsidR="00E77F8A" w:rsidRPr="00AC01DD" w:rsidRDefault="00E77F8A" w:rsidP="00E77F8A">
      <w:pPr>
        <w:pStyle w:val="a3"/>
        <w:numPr>
          <w:ilvl w:val="0"/>
          <w:numId w:val="2"/>
        </w:numPr>
        <w:tabs>
          <w:tab w:val="left" w:pos="704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Контроль та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оцінювання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результатів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навчально-пізнавальної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діяльності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учнів.</w:t>
      </w:r>
    </w:p>
    <w:p w:rsidR="00E77F8A" w:rsidRPr="00AC01DD" w:rsidRDefault="00E77F8A" w:rsidP="00E77F8A">
      <w:pPr>
        <w:pStyle w:val="a3"/>
        <w:numPr>
          <w:ilvl w:val="0"/>
          <w:numId w:val="2"/>
        </w:numPr>
        <w:tabs>
          <w:tab w:val="left" w:pos="642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Поняття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форми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організації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навчання.</w:t>
      </w:r>
    </w:p>
    <w:p w:rsidR="00E77F8A" w:rsidRPr="00AC01DD" w:rsidRDefault="00E77F8A" w:rsidP="00E77F8A">
      <w:pPr>
        <w:pStyle w:val="a3"/>
        <w:numPr>
          <w:ilvl w:val="0"/>
          <w:numId w:val="2"/>
        </w:numPr>
        <w:tabs>
          <w:tab w:val="left" w:pos="687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Історія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педагогіки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–</w:t>
      </w:r>
      <w:r>
        <w:rPr>
          <w:sz w:val="28"/>
          <w:szCs w:val="28"/>
        </w:rPr>
        <w:t xml:space="preserve"> с</w:t>
      </w:r>
      <w:r w:rsidRPr="00AC01DD">
        <w:rPr>
          <w:sz w:val="28"/>
          <w:szCs w:val="28"/>
        </w:rPr>
        <w:t>кладова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частина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духовної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культури;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її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предмет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джерела.</w:t>
      </w:r>
    </w:p>
    <w:p w:rsidR="00E77F8A" w:rsidRPr="00AC01DD" w:rsidRDefault="00E77F8A" w:rsidP="00E77F8A">
      <w:pPr>
        <w:pStyle w:val="a3"/>
        <w:numPr>
          <w:ilvl w:val="0"/>
          <w:numId w:val="2"/>
        </w:numPr>
        <w:tabs>
          <w:tab w:val="left" w:pos="798"/>
        </w:tabs>
        <w:spacing w:line="360" w:lineRule="auto"/>
        <w:ind w:left="0" w:firstLine="720"/>
        <w:rPr>
          <w:sz w:val="28"/>
          <w:szCs w:val="28"/>
        </w:rPr>
      </w:pPr>
      <w:r w:rsidRPr="00AC01DD">
        <w:rPr>
          <w:sz w:val="28"/>
          <w:szCs w:val="28"/>
        </w:rPr>
        <w:t>Розвиток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принципів</w:t>
      </w:r>
      <w:r>
        <w:rPr>
          <w:sz w:val="28"/>
          <w:szCs w:val="28"/>
        </w:rPr>
        <w:t xml:space="preserve"> </w:t>
      </w:r>
      <w:proofErr w:type="spellStart"/>
      <w:r w:rsidRPr="00AC01DD">
        <w:rPr>
          <w:sz w:val="28"/>
          <w:szCs w:val="28"/>
        </w:rPr>
        <w:t>природовідповідності</w:t>
      </w:r>
      <w:proofErr w:type="spellEnd"/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proofErr w:type="spellStart"/>
      <w:r w:rsidRPr="00AC01DD">
        <w:rPr>
          <w:sz w:val="28"/>
          <w:szCs w:val="28"/>
        </w:rPr>
        <w:t>культуровідповідності</w:t>
      </w:r>
      <w:proofErr w:type="spellEnd"/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виховання в західноєвропейській педагогіці ХVІІ</w:t>
      </w:r>
      <w:r>
        <w:rPr>
          <w:sz w:val="28"/>
          <w:szCs w:val="28"/>
        </w:rPr>
        <w:t>–</w:t>
      </w:r>
      <w:r w:rsidRPr="00AC01DD">
        <w:rPr>
          <w:sz w:val="28"/>
          <w:szCs w:val="28"/>
        </w:rPr>
        <w:t>ХІХ ст. (Я.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А.</w:t>
      </w:r>
      <w:r>
        <w:rPr>
          <w:sz w:val="28"/>
          <w:szCs w:val="28"/>
        </w:rPr>
        <w:t> </w:t>
      </w:r>
      <w:proofErr w:type="spellStart"/>
      <w:r w:rsidRPr="00AC01DD">
        <w:rPr>
          <w:sz w:val="28"/>
          <w:szCs w:val="28"/>
        </w:rPr>
        <w:t>Коменський</w:t>
      </w:r>
      <w:proofErr w:type="spellEnd"/>
      <w:r w:rsidRPr="00AC01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Ж.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Ж.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Руссо,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Й.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proofErr w:type="spellStart"/>
      <w:r w:rsidRPr="00AC01DD">
        <w:rPr>
          <w:sz w:val="28"/>
          <w:szCs w:val="28"/>
        </w:rPr>
        <w:t>Песталоцці</w:t>
      </w:r>
      <w:proofErr w:type="spellEnd"/>
      <w:r w:rsidRPr="00AC01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Ф.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А.</w:t>
      </w:r>
      <w:r>
        <w:rPr>
          <w:sz w:val="28"/>
          <w:szCs w:val="28"/>
        </w:rPr>
        <w:t> </w:t>
      </w:r>
      <w:proofErr w:type="spellStart"/>
      <w:r w:rsidRPr="00AC01DD">
        <w:rPr>
          <w:sz w:val="28"/>
          <w:szCs w:val="28"/>
        </w:rPr>
        <w:t>Дістервег</w:t>
      </w:r>
      <w:proofErr w:type="spellEnd"/>
      <w:r w:rsidRPr="00AC01DD">
        <w:rPr>
          <w:sz w:val="28"/>
          <w:szCs w:val="28"/>
        </w:rPr>
        <w:t>).</w:t>
      </w:r>
    </w:p>
    <w:p w:rsidR="00E77F8A" w:rsidRPr="00AC01DD" w:rsidRDefault="00E77F8A" w:rsidP="00E77F8A">
      <w:pPr>
        <w:pStyle w:val="a3"/>
        <w:numPr>
          <w:ilvl w:val="0"/>
          <w:numId w:val="2"/>
        </w:numPr>
        <w:tabs>
          <w:tab w:val="left" w:pos="704"/>
        </w:tabs>
        <w:spacing w:line="360" w:lineRule="auto"/>
        <w:ind w:left="0" w:firstLine="720"/>
        <w:rPr>
          <w:sz w:val="28"/>
          <w:szCs w:val="28"/>
        </w:rPr>
      </w:pPr>
      <w:r w:rsidRPr="00AC01DD">
        <w:rPr>
          <w:sz w:val="28"/>
          <w:szCs w:val="28"/>
        </w:rPr>
        <w:t>Соціально-педагогічна та загальнокультурна діяльність братських шкіл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України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ХVІ</w:t>
      </w:r>
      <w:r>
        <w:rPr>
          <w:sz w:val="28"/>
          <w:szCs w:val="28"/>
        </w:rPr>
        <w:t>–</w:t>
      </w:r>
      <w:r w:rsidRPr="00AC01DD">
        <w:rPr>
          <w:sz w:val="28"/>
          <w:szCs w:val="28"/>
        </w:rPr>
        <w:t>ХVІІ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Вплив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Києво-Могилянської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академії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розвиток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просвіти,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школи та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педагогіки слов’янських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народів.</w:t>
      </w:r>
    </w:p>
    <w:p w:rsidR="00E77F8A" w:rsidRPr="00AC01DD" w:rsidRDefault="00E77F8A" w:rsidP="00E77F8A">
      <w:pPr>
        <w:pStyle w:val="a3"/>
        <w:numPr>
          <w:ilvl w:val="0"/>
          <w:numId w:val="2"/>
        </w:numPr>
        <w:tabs>
          <w:tab w:val="left" w:pos="668"/>
        </w:tabs>
        <w:spacing w:line="360" w:lineRule="auto"/>
        <w:ind w:left="0" w:firstLine="720"/>
        <w:rPr>
          <w:sz w:val="28"/>
          <w:szCs w:val="28"/>
        </w:rPr>
      </w:pPr>
      <w:r w:rsidRPr="00AC01DD">
        <w:rPr>
          <w:sz w:val="28"/>
          <w:szCs w:val="28"/>
        </w:rPr>
        <w:t>Проблеми формування особистості у зарубіжній педагогіці ХVІІ</w:t>
      </w:r>
      <w:r>
        <w:rPr>
          <w:sz w:val="28"/>
          <w:szCs w:val="28"/>
        </w:rPr>
        <w:t>–</w:t>
      </w:r>
      <w:r w:rsidRPr="00AC01DD">
        <w:rPr>
          <w:sz w:val="28"/>
          <w:szCs w:val="28"/>
        </w:rPr>
        <w:t>ХІХ ст.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(Д.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Локк,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Ж.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Ж.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Руссо,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Й.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proofErr w:type="spellStart"/>
      <w:r w:rsidRPr="00AC01DD">
        <w:rPr>
          <w:sz w:val="28"/>
          <w:szCs w:val="28"/>
        </w:rPr>
        <w:t>Песталоцці</w:t>
      </w:r>
      <w:proofErr w:type="spellEnd"/>
      <w:r w:rsidRPr="00AC01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Й.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Ф.</w:t>
      </w:r>
      <w:r>
        <w:rPr>
          <w:sz w:val="28"/>
          <w:szCs w:val="28"/>
        </w:rPr>
        <w:t> </w:t>
      </w:r>
      <w:proofErr w:type="spellStart"/>
      <w:r w:rsidRPr="00AC01DD">
        <w:rPr>
          <w:sz w:val="28"/>
          <w:szCs w:val="28"/>
        </w:rPr>
        <w:t>Гербарт</w:t>
      </w:r>
      <w:proofErr w:type="spellEnd"/>
      <w:r w:rsidRPr="00AC01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Ф.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А.</w:t>
      </w:r>
      <w:r>
        <w:rPr>
          <w:sz w:val="28"/>
          <w:szCs w:val="28"/>
        </w:rPr>
        <w:t> </w:t>
      </w:r>
      <w:proofErr w:type="spellStart"/>
      <w:r w:rsidRPr="00AC01DD">
        <w:rPr>
          <w:sz w:val="28"/>
          <w:szCs w:val="28"/>
        </w:rPr>
        <w:t>Дістервег</w:t>
      </w:r>
      <w:proofErr w:type="spellEnd"/>
      <w:r w:rsidRPr="00AC01DD">
        <w:rPr>
          <w:sz w:val="28"/>
          <w:szCs w:val="28"/>
        </w:rPr>
        <w:t>).</w:t>
      </w:r>
    </w:p>
    <w:p w:rsidR="00E77F8A" w:rsidRPr="00AC01DD" w:rsidRDefault="00E77F8A" w:rsidP="00E77F8A">
      <w:pPr>
        <w:pStyle w:val="a3"/>
        <w:numPr>
          <w:ilvl w:val="0"/>
          <w:numId w:val="2"/>
        </w:numPr>
        <w:tabs>
          <w:tab w:val="left" w:pos="730"/>
        </w:tabs>
        <w:spacing w:line="360" w:lineRule="auto"/>
        <w:ind w:left="0" w:firstLine="720"/>
        <w:rPr>
          <w:sz w:val="28"/>
          <w:szCs w:val="28"/>
        </w:rPr>
      </w:pPr>
      <w:r w:rsidRPr="00AC01DD">
        <w:rPr>
          <w:sz w:val="28"/>
          <w:szCs w:val="28"/>
        </w:rPr>
        <w:lastRenderedPageBreak/>
        <w:t>Проблеми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трудового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виховання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зв’язку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навчання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продуктивною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працею в західноєвропейській педагогічній теорії та практиці (Ж.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Ж.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Руссо,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Й.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proofErr w:type="spellStart"/>
      <w:r w:rsidRPr="00AC01DD">
        <w:rPr>
          <w:sz w:val="28"/>
          <w:szCs w:val="28"/>
        </w:rPr>
        <w:t>Песталоцці</w:t>
      </w:r>
      <w:proofErr w:type="spellEnd"/>
      <w:r w:rsidRPr="00AC01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proofErr w:type="spellStart"/>
      <w:r w:rsidRPr="00AC01DD">
        <w:rPr>
          <w:sz w:val="28"/>
          <w:szCs w:val="28"/>
        </w:rPr>
        <w:t>Оуентаін</w:t>
      </w:r>
      <w:proofErr w:type="spellEnd"/>
      <w:r w:rsidRPr="00AC01DD">
        <w:rPr>
          <w:sz w:val="28"/>
          <w:szCs w:val="28"/>
        </w:rPr>
        <w:t>.).</w:t>
      </w:r>
    </w:p>
    <w:p w:rsidR="00E77F8A" w:rsidRPr="00AC01DD" w:rsidRDefault="00E77F8A" w:rsidP="00E77F8A">
      <w:pPr>
        <w:pStyle w:val="a3"/>
        <w:numPr>
          <w:ilvl w:val="0"/>
          <w:numId w:val="2"/>
        </w:numPr>
        <w:tabs>
          <w:tab w:val="left" w:pos="654"/>
        </w:tabs>
        <w:spacing w:line="360" w:lineRule="auto"/>
        <w:ind w:left="0" w:firstLine="720"/>
        <w:rPr>
          <w:sz w:val="28"/>
          <w:szCs w:val="28"/>
        </w:rPr>
      </w:pPr>
      <w:r w:rsidRPr="00AC01DD">
        <w:rPr>
          <w:sz w:val="28"/>
          <w:szCs w:val="28"/>
        </w:rPr>
        <w:t>Головні тенденції розвитку освіти та педагогічної думки України в ХІХ –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початку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ХХ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ст.</w:t>
      </w:r>
    </w:p>
    <w:p w:rsidR="00E77F8A" w:rsidRPr="00AC01DD" w:rsidRDefault="00E77F8A" w:rsidP="00E77F8A">
      <w:pPr>
        <w:pStyle w:val="a3"/>
        <w:numPr>
          <w:ilvl w:val="0"/>
          <w:numId w:val="2"/>
        </w:numPr>
        <w:tabs>
          <w:tab w:val="left" w:pos="802"/>
        </w:tabs>
        <w:spacing w:line="360" w:lineRule="auto"/>
        <w:ind w:left="0" w:firstLine="720"/>
        <w:rPr>
          <w:sz w:val="28"/>
          <w:szCs w:val="28"/>
        </w:rPr>
      </w:pPr>
      <w:r w:rsidRPr="00AC01DD">
        <w:rPr>
          <w:sz w:val="28"/>
          <w:szCs w:val="28"/>
        </w:rPr>
        <w:t>Українські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діячі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культури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демократи-просвітителі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основні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проблеми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виховання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навчання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(Т.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Г.</w:t>
      </w:r>
      <w:r>
        <w:rPr>
          <w:sz w:val="28"/>
          <w:szCs w:val="28"/>
        </w:rPr>
        <w:t xml:space="preserve">  </w:t>
      </w:r>
      <w:r w:rsidRPr="00AC01DD">
        <w:rPr>
          <w:sz w:val="28"/>
          <w:szCs w:val="28"/>
        </w:rPr>
        <w:t>Шевченко,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Леся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Українка,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А.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Грабовський,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І.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Я.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Франко).</w:t>
      </w:r>
    </w:p>
    <w:p w:rsidR="00E77F8A" w:rsidRPr="00AC01DD" w:rsidRDefault="00E77F8A" w:rsidP="00E77F8A">
      <w:pPr>
        <w:pStyle w:val="a3"/>
        <w:numPr>
          <w:ilvl w:val="0"/>
          <w:numId w:val="2"/>
        </w:numPr>
        <w:tabs>
          <w:tab w:val="left" w:pos="670"/>
        </w:tabs>
        <w:spacing w:line="360" w:lineRule="auto"/>
        <w:ind w:left="0" w:firstLine="720"/>
        <w:rPr>
          <w:sz w:val="28"/>
          <w:szCs w:val="28"/>
        </w:rPr>
      </w:pPr>
      <w:r w:rsidRPr="00AC01DD">
        <w:rPr>
          <w:sz w:val="28"/>
          <w:szCs w:val="28"/>
        </w:rPr>
        <w:t xml:space="preserve">Українська педагогіка другої половина ХІХ </w:t>
      </w:r>
      <w:r>
        <w:rPr>
          <w:sz w:val="28"/>
          <w:szCs w:val="28"/>
        </w:rPr>
        <w:t>–</w:t>
      </w:r>
      <w:r w:rsidRPr="00AC01DD">
        <w:rPr>
          <w:sz w:val="28"/>
          <w:szCs w:val="28"/>
        </w:rPr>
        <w:t xml:space="preserve"> </w:t>
      </w:r>
      <w:proofErr w:type="spellStart"/>
      <w:r w:rsidRPr="00AC01DD">
        <w:rPr>
          <w:sz w:val="28"/>
          <w:szCs w:val="28"/>
        </w:rPr>
        <w:t>поч</w:t>
      </w:r>
      <w:proofErr w:type="spellEnd"/>
      <w:r w:rsidRPr="00AC01DD">
        <w:rPr>
          <w:sz w:val="28"/>
          <w:szCs w:val="28"/>
        </w:rPr>
        <w:t>. ХХ ст. про взаємодію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національного та загальнолюдського у формуванні особистості (О.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Духнович,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П.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Драгоманов,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Б.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Д.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Грінченко,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Х.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Д.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Алчевська,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С.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Ф.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Русова).</w:t>
      </w:r>
    </w:p>
    <w:p w:rsidR="00E77F8A" w:rsidRPr="00AC01DD" w:rsidRDefault="00E77F8A" w:rsidP="00E77F8A">
      <w:pPr>
        <w:pStyle w:val="a3"/>
        <w:numPr>
          <w:ilvl w:val="0"/>
          <w:numId w:val="2"/>
        </w:numPr>
        <w:tabs>
          <w:tab w:val="left" w:pos="769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Національно-культурні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засади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навчально-виховної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роботи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школах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України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1917</w:t>
      </w:r>
      <w:r>
        <w:rPr>
          <w:sz w:val="28"/>
          <w:szCs w:val="28"/>
        </w:rPr>
        <w:t>–</w:t>
      </w:r>
      <w:r w:rsidRPr="00AC01DD">
        <w:rPr>
          <w:sz w:val="28"/>
          <w:szCs w:val="28"/>
        </w:rPr>
        <w:t>1931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рр.</w:t>
      </w:r>
    </w:p>
    <w:p w:rsidR="00E77F8A" w:rsidRPr="00AC01DD" w:rsidRDefault="00E77F8A" w:rsidP="00E77F8A">
      <w:pPr>
        <w:pStyle w:val="a3"/>
        <w:numPr>
          <w:ilvl w:val="0"/>
          <w:numId w:val="2"/>
        </w:numPr>
        <w:tabs>
          <w:tab w:val="left" w:pos="668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Питання</w:t>
      </w:r>
      <w:r>
        <w:rPr>
          <w:sz w:val="28"/>
          <w:szCs w:val="28"/>
        </w:rPr>
        <w:t xml:space="preserve">  </w:t>
      </w:r>
      <w:r w:rsidRPr="00AC01DD">
        <w:rPr>
          <w:sz w:val="28"/>
          <w:szCs w:val="28"/>
        </w:rPr>
        <w:t>морального,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естетичного,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трудового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громадського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виховання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педагогічній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теорії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практиці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А.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С.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Макаренка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Pr="00AC01DD">
        <w:rPr>
          <w:sz w:val="28"/>
          <w:szCs w:val="28"/>
        </w:rPr>
        <w:t>О</w:t>
      </w:r>
      <w:r>
        <w:rPr>
          <w:sz w:val="28"/>
          <w:szCs w:val="28"/>
        </w:rPr>
        <w:t>. </w:t>
      </w:r>
      <w:r w:rsidRPr="00AC01DD">
        <w:rPr>
          <w:sz w:val="28"/>
          <w:szCs w:val="28"/>
        </w:rPr>
        <w:t>Сухомлинського.</w:t>
      </w:r>
    </w:p>
    <w:p w:rsidR="00E77F8A" w:rsidRPr="00AC01DD" w:rsidRDefault="00E77F8A" w:rsidP="00E77F8A">
      <w:pPr>
        <w:pStyle w:val="a3"/>
        <w:numPr>
          <w:ilvl w:val="0"/>
          <w:numId w:val="2"/>
        </w:numPr>
        <w:tabs>
          <w:tab w:val="left" w:pos="642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Макаренко, В.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О.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Сухомлинський про вчителя, розвиток його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особистості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досягнення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ним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вершин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педагогічної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майстерності.</w:t>
      </w:r>
    </w:p>
    <w:p w:rsidR="00E77F8A" w:rsidRPr="00AC01DD" w:rsidRDefault="00E77F8A" w:rsidP="00E77F8A">
      <w:pPr>
        <w:pStyle w:val="1"/>
        <w:spacing w:line="360" w:lineRule="auto"/>
        <w:ind w:left="0" w:firstLine="720"/>
        <w:jc w:val="center"/>
      </w:pPr>
      <w:r w:rsidRPr="00AC01DD">
        <w:t>Теоретичні</w:t>
      </w:r>
      <w:r>
        <w:t xml:space="preserve"> </w:t>
      </w:r>
      <w:r w:rsidRPr="00AC01DD">
        <w:t>основи</w:t>
      </w:r>
      <w:r>
        <w:t xml:space="preserve"> </w:t>
      </w:r>
      <w:r w:rsidRPr="00AC01DD">
        <w:t>професійної</w:t>
      </w:r>
      <w:r>
        <w:t xml:space="preserve"> </w:t>
      </w:r>
      <w:r w:rsidRPr="00AC01DD">
        <w:t>освіти</w:t>
      </w:r>
    </w:p>
    <w:p w:rsidR="00E77F8A" w:rsidRPr="00AC01DD" w:rsidRDefault="00E77F8A" w:rsidP="00E77F8A">
      <w:pPr>
        <w:pStyle w:val="a3"/>
        <w:numPr>
          <w:ilvl w:val="0"/>
          <w:numId w:val="1"/>
        </w:numPr>
        <w:tabs>
          <w:tab w:val="left" w:pos="524"/>
        </w:tabs>
        <w:spacing w:line="360" w:lineRule="auto"/>
        <w:ind w:left="0" w:firstLine="720"/>
        <w:rPr>
          <w:sz w:val="28"/>
          <w:szCs w:val="28"/>
        </w:rPr>
      </w:pPr>
      <w:r w:rsidRPr="00AC01DD">
        <w:rPr>
          <w:sz w:val="28"/>
          <w:szCs w:val="28"/>
        </w:rPr>
        <w:t>Нормативно-правові документи, що регулюють діяльність системи освіти,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визначають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основні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напрями її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реформування.</w:t>
      </w:r>
    </w:p>
    <w:p w:rsidR="00E77F8A" w:rsidRPr="00AC01DD" w:rsidRDefault="00E77F8A" w:rsidP="00E77F8A">
      <w:pPr>
        <w:pStyle w:val="a3"/>
        <w:numPr>
          <w:ilvl w:val="0"/>
          <w:numId w:val="1"/>
        </w:numPr>
        <w:tabs>
          <w:tab w:val="left" w:pos="534"/>
        </w:tabs>
        <w:spacing w:line="360" w:lineRule="auto"/>
        <w:ind w:left="0" w:firstLine="720"/>
        <w:rPr>
          <w:sz w:val="28"/>
          <w:szCs w:val="28"/>
        </w:rPr>
      </w:pPr>
      <w:r w:rsidRPr="00AC01DD">
        <w:rPr>
          <w:sz w:val="28"/>
          <w:szCs w:val="28"/>
        </w:rPr>
        <w:t>Національна освіта як соціокультурне явище. Філософія освіти: поняття 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предметне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поле.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Освіта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контексті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глобалізації.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Технологізація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освіти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як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історична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неперервність.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Неперервна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освіта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як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філософська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педагогічна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категорія.</w:t>
      </w:r>
    </w:p>
    <w:p w:rsidR="00E77F8A" w:rsidRPr="00AC01DD" w:rsidRDefault="00E77F8A" w:rsidP="00E77F8A">
      <w:pPr>
        <w:pStyle w:val="a3"/>
        <w:numPr>
          <w:ilvl w:val="0"/>
          <w:numId w:val="1"/>
        </w:numPr>
        <w:tabs>
          <w:tab w:val="left" w:pos="563"/>
        </w:tabs>
        <w:spacing w:line="360" w:lineRule="auto"/>
        <w:ind w:left="0" w:firstLine="720"/>
        <w:rPr>
          <w:sz w:val="28"/>
          <w:szCs w:val="28"/>
        </w:rPr>
      </w:pPr>
      <w:r w:rsidRPr="00AC01DD">
        <w:rPr>
          <w:sz w:val="28"/>
          <w:szCs w:val="28"/>
        </w:rPr>
        <w:t>Організаційно-педагогічні засади ступеневої освіти в Україні. Тенденції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розвитку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неперервної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освіти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Україні.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Неперервна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освіта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як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світова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тенденція.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Світові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тенденції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організації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неперервної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освіти.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Ступенева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освіта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шляхи її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впровадження в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практику.</w:t>
      </w:r>
    </w:p>
    <w:p w:rsidR="00E77F8A" w:rsidRPr="00AC01DD" w:rsidRDefault="00E77F8A" w:rsidP="00E77F8A">
      <w:pPr>
        <w:pStyle w:val="a3"/>
        <w:numPr>
          <w:ilvl w:val="0"/>
          <w:numId w:val="1"/>
        </w:numPr>
        <w:tabs>
          <w:tab w:val="left" w:pos="592"/>
        </w:tabs>
        <w:spacing w:line="360" w:lineRule="auto"/>
        <w:ind w:left="0" w:firstLine="720"/>
        <w:rPr>
          <w:sz w:val="28"/>
          <w:szCs w:val="28"/>
        </w:rPr>
      </w:pPr>
      <w:r w:rsidRPr="00AC01DD">
        <w:rPr>
          <w:sz w:val="28"/>
          <w:szCs w:val="28"/>
        </w:rPr>
        <w:lastRenderedPageBreak/>
        <w:t>Роль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викладача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якісній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підготовці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фахівці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різних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галузей.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Функції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викладача.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Поняття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«педагогічна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майстерність»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викладача,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її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вплив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навчання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студентів.</w:t>
      </w:r>
    </w:p>
    <w:p w:rsidR="00E77F8A" w:rsidRPr="00AC01DD" w:rsidRDefault="00E77F8A" w:rsidP="00E77F8A">
      <w:pPr>
        <w:pStyle w:val="a3"/>
        <w:numPr>
          <w:ilvl w:val="0"/>
          <w:numId w:val="1"/>
        </w:numPr>
        <w:tabs>
          <w:tab w:val="left" w:pos="620"/>
        </w:tabs>
        <w:spacing w:line="360" w:lineRule="auto"/>
        <w:ind w:left="0" w:firstLine="720"/>
        <w:rPr>
          <w:sz w:val="28"/>
          <w:szCs w:val="28"/>
        </w:rPr>
      </w:pPr>
      <w:r w:rsidRPr="00AC01DD">
        <w:rPr>
          <w:sz w:val="28"/>
          <w:szCs w:val="28"/>
        </w:rPr>
        <w:t>Види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цілі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спілкування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педагога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зі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студентами.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спілкування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викладача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зі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студентами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навчально-виховному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процесі.</w:t>
      </w:r>
    </w:p>
    <w:p w:rsidR="00E77F8A" w:rsidRPr="00AC01DD" w:rsidRDefault="00E77F8A" w:rsidP="00E77F8A">
      <w:pPr>
        <w:pStyle w:val="a3"/>
        <w:numPr>
          <w:ilvl w:val="0"/>
          <w:numId w:val="1"/>
        </w:numPr>
        <w:tabs>
          <w:tab w:val="left" w:pos="663"/>
        </w:tabs>
        <w:spacing w:line="360" w:lineRule="auto"/>
        <w:ind w:left="0" w:firstLine="720"/>
        <w:rPr>
          <w:sz w:val="28"/>
          <w:szCs w:val="28"/>
        </w:rPr>
      </w:pPr>
      <w:r w:rsidRPr="00AC01DD">
        <w:rPr>
          <w:sz w:val="28"/>
          <w:szCs w:val="28"/>
        </w:rPr>
        <w:t>Рівень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знань,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умінь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навичок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викладача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методики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викладання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навчальних дисциплін та його вплив на рівень знань, умінь і навичок учнів 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студентів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конкретної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навчальної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дисципліни.</w:t>
      </w:r>
    </w:p>
    <w:p w:rsidR="00E77F8A" w:rsidRPr="00AC01DD" w:rsidRDefault="00E77F8A" w:rsidP="00E77F8A">
      <w:pPr>
        <w:pStyle w:val="a3"/>
        <w:numPr>
          <w:ilvl w:val="0"/>
          <w:numId w:val="1"/>
        </w:numPr>
        <w:tabs>
          <w:tab w:val="left" w:pos="592"/>
        </w:tabs>
        <w:spacing w:line="360" w:lineRule="auto"/>
        <w:ind w:left="0" w:firstLine="720"/>
        <w:rPr>
          <w:sz w:val="28"/>
          <w:szCs w:val="28"/>
        </w:rPr>
      </w:pPr>
      <w:r w:rsidRPr="00AC01DD">
        <w:rPr>
          <w:sz w:val="28"/>
          <w:szCs w:val="28"/>
        </w:rPr>
        <w:t>Загальні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тенденції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реформування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сучасних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професійної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освіти.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Характеристика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методів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професійного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навчання.</w:t>
      </w:r>
    </w:p>
    <w:p w:rsidR="00E77F8A" w:rsidRPr="00AC01DD" w:rsidRDefault="00E77F8A" w:rsidP="00E77F8A">
      <w:pPr>
        <w:pStyle w:val="a3"/>
        <w:numPr>
          <w:ilvl w:val="0"/>
          <w:numId w:val="1"/>
        </w:numPr>
        <w:tabs>
          <w:tab w:val="left" w:pos="584"/>
        </w:tabs>
        <w:spacing w:line="360" w:lineRule="auto"/>
        <w:ind w:left="0" w:firstLine="720"/>
        <w:rPr>
          <w:sz w:val="28"/>
          <w:szCs w:val="28"/>
        </w:rPr>
      </w:pPr>
      <w:r w:rsidRPr="00AC01DD">
        <w:rPr>
          <w:sz w:val="28"/>
          <w:szCs w:val="28"/>
        </w:rPr>
        <w:t>Професійна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орієнтація,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її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складові,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основні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завдання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підходи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їх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розв’язання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 сучасному етапі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розвитку освіти в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Україні.</w:t>
      </w:r>
    </w:p>
    <w:p w:rsidR="00E77F8A" w:rsidRPr="00AC01DD" w:rsidRDefault="00E77F8A" w:rsidP="00E77F8A">
      <w:pPr>
        <w:pStyle w:val="a3"/>
        <w:numPr>
          <w:ilvl w:val="0"/>
          <w:numId w:val="1"/>
        </w:numPr>
        <w:tabs>
          <w:tab w:val="left" w:pos="503"/>
        </w:tabs>
        <w:spacing w:line="360" w:lineRule="auto"/>
        <w:ind w:left="0" w:firstLine="720"/>
        <w:rPr>
          <w:sz w:val="28"/>
          <w:szCs w:val="28"/>
        </w:rPr>
      </w:pPr>
      <w:r w:rsidRPr="00AC01DD">
        <w:rPr>
          <w:sz w:val="28"/>
          <w:szCs w:val="28"/>
        </w:rPr>
        <w:t>Аксіологічні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основи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розвитку</w:t>
      </w:r>
      <w:r>
        <w:rPr>
          <w:sz w:val="28"/>
          <w:szCs w:val="28"/>
        </w:rPr>
        <w:t xml:space="preserve"> </w:t>
      </w:r>
      <w:proofErr w:type="spellStart"/>
      <w:r w:rsidRPr="00AC01DD">
        <w:rPr>
          <w:sz w:val="28"/>
          <w:szCs w:val="28"/>
        </w:rPr>
        <w:t>професійно</w:t>
      </w:r>
      <w:proofErr w:type="spellEnd"/>
      <w:r w:rsidRPr="00AC01DD">
        <w:rPr>
          <w:sz w:val="28"/>
          <w:szCs w:val="28"/>
        </w:rPr>
        <w:t>-педагогічної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освіти.</w:t>
      </w:r>
    </w:p>
    <w:p w:rsidR="00E77F8A" w:rsidRPr="00AC01DD" w:rsidRDefault="00E77F8A" w:rsidP="00E77F8A">
      <w:pPr>
        <w:pStyle w:val="a3"/>
        <w:numPr>
          <w:ilvl w:val="0"/>
          <w:numId w:val="1"/>
        </w:numPr>
        <w:tabs>
          <w:tab w:val="left" w:pos="644"/>
        </w:tabs>
        <w:spacing w:line="360" w:lineRule="auto"/>
        <w:ind w:left="0" w:firstLine="720"/>
        <w:rPr>
          <w:sz w:val="28"/>
          <w:szCs w:val="28"/>
        </w:rPr>
      </w:pPr>
      <w:r w:rsidRPr="00AC01DD">
        <w:rPr>
          <w:sz w:val="28"/>
          <w:szCs w:val="28"/>
        </w:rPr>
        <w:t>Вимоги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професійної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компетентності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сучасного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фахівця.</w:t>
      </w:r>
    </w:p>
    <w:p w:rsidR="00E77F8A" w:rsidRPr="00AC01DD" w:rsidRDefault="00E77F8A" w:rsidP="00E77F8A">
      <w:pPr>
        <w:pStyle w:val="a3"/>
        <w:numPr>
          <w:ilvl w:val="0"/>
          <w:numId w:val="1"/>
        </w:numPr>
        <w:tabs>
          <w:tab w:val="left" w:pos="750"/>
        </w:tabs>
        <w:spacing w:line="360" w:lineRule="auto"/>
        <w:ind w:left="0" w:firstLine="720"/>
        <w:rPr>
          <w:sz w:val="28"/>
          <w:szCs w:val="28"/>
        </w:rPr>
      </w:pPr>
      <w:r w:rsidRPr="00AC01DD">
        <w:rPr>
          <w:sz w:val="28"/>
          <w:szCs w:val="28"/>
        </w:rPr>
        <w:t>Розвиток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вищої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школи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Україні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відповідно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вимог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Болонського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процесу.</w:t>
      </w:r>
    </w:p>
    <w:p w:rsidR="00E77F8A" w:rsidRPr="00AC01DD" w:rsidRDefault="00E77F8A" w:rsidP="00E77F8A">
      <w:pPr>
        <w:pStyle w:val="a3"/>
        <w:numPr>
          <w:ilvl w:val="0"/>
          <w:numId w:val="1"/>
        </w:numPr>
        <w:tabs>
          <w:tab w:val="left" w:pos="656"/>
        </w:tabs>
        <w:spacing w:line="360" w:lineRule="auto"/>
        <w:ind w:left="0" w:firstLine="720"/>
        <w:rPr>
          <w:sz w:val="28"/>
          <w:szCs w:val="28"/>
        </w:rPr>
      </w:pPr>
      <w:r w:rsidRPr="00AC01DD">
        <w:rPr>
          <w:sz w:val="28"/>
          <w:szCs w:val="28"/>
        </w:rPr>
        <w:t xml:space="preserve">Значення </w:t>
      </w:r>
      <w:proofErr w:type="spellStart"/>
      <w:r w:rsidRPr="00AC01DD">
        <w:rPr>
          <w:sz w:val="28"/>
          <w:szCs w:val="28"/>
        </w:rPr>
        <w:t>професійно</w:t>
      </w:r>
      <w:proofErr w:type="spellEnd"/>
      <w:r w:rsidRPr="00AC01DD">
        <w:rPr>
          <w:sz w:val="28"/>
          <w:szCs w:val="28"/>
        </w:rPr>
        <w:t>-педагогічної освіти для цивілізаційного розвитку, її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вплив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розвиток суспільства.</w:t>
      </w:r>
    </w:p>
    <w:p w:rsidR="00E77F8A" w:rsidRPr="00AC01DD" w:rsidRDefault="00E77F8A" w:rsidP="00E77F8A">
      <w:pPr>
        <w:pStyle w:val="a3"/>
        <w:numPr>
          <w:ilvl w:val="0"/>
          <w:numId w:val="1"/>
        </w:numPr>
        <w:tabs>
          <w:tab w:val="left" w:pos="687"/>
        </w:tabs>
        <w:spacing w:line="360" w:lineRule="auto"/>
        <w:ind w:left="0" w:firstLine="720"/>
        <w:rPr>
          <w:sz w:val="28"/>
          <w:szCs w:val="28"/>
        </w:rPr>
      </w:pPr>
      <w:r w:rsidRPr="00AC01DD">
        <w:rPr>
          <w:sz w:val="28"/>
          <w:szCs w:val="28"/>
        </w:rPr>
        <w:t>Роль навчання, самовиховання та професійної підготовки особистості у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професійному розвитку.</w:t>
      </w:r>
    </w:p>
    <w:p w:rsidR="00E77F8A" w:rsidRPr="00AC01DD" w:rsidRDefault="00E77F8A" w:rsidP="00E77F8A">
      <w:pPr>
        <w:pStyle w:val="a3"/>
        <w:numPr>
          <w:ilvl w:val="0"/>
          <w:numId w:val="1"/>
        </w:numPr>
        <w:tabs>
          <w:tab w:val="left" w:pos="699"/>
        </w:tabs>
        <w:spacing w:line="360" w:lineRule="auto"/>
        <w:ind w:left="0" w:firstLine="720"/>
        <w:rPr>
          <w:sz w:val="28"/>
          <w:szCs w:val="28"/>
        </w:rPr>
      </w:pPr>
      <w:r w:rsidRPr="00AC01DD">
        <w:rPr>
          <w:sz w:val="28"/>
          <w:szCs w:val="28"/>
        </w:rPr>
        <w:t>Професійна етика, її значення у професійній діяльності. Взаємозв’язок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професійної етики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і професійної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культури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особистості</w:t>
      </w:r>
    </w:p>
    <w:p w:rsidR="00E77F8A" w:rsidRPr="00AC01DD" w:rsidRDefault="00E77F8A" w:rsidP="00E77F8A">
      <w:pPr>
        <w:pStyle w:val="a3"/>
        <w:numPr>
          <w:ilvl w:val="0"/>
          <w:numId w:val="1"/>
        </w:numPr>
        <w:tabs>
          <w:tab w:val="left" w:pos="644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Сучасні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парадигми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професійної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освітив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Україні.</w:t>
      </w:r>
    </w:p>
    <w:p w:rsidR="00E77F8A" w:rsidRPr="00AC01DD" w:rsidRDefault="00E77F8A" w:rsidP="00E77F8A">
      <w:pPr>
        <w:pStyle w:val="a3"/>
        <w:numPr>
          <w:ilvl w:val="0"/>
          <w:numId w:val="1"/>
        </w:numPr>
        <w:tabs>
          <w:tab w:val="left" w:pos="645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професійного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самовизначення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формуванні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особистості.</w:t>
      </w:r>
    </w:p>
    <w:p w:rsidR="00E77F8A" w:rsidRPr="00AC01DD" w:rsidRDefault="00E77F8A" w:rsidP="00E77F8A">
      <w:pPr>
        <w:pStyle w:val="a3"/>
        <w:numPr>
          <w:ilvl w:val="0"/>
          <w:numId w:val="1"/>
        </w:numPr>
        <w:tabs>
          <w:tab w:val="left" w:pos="644"/>
        </w:tabs>
        <w:spacing w:line="360" w:lineRule="auto"/>
        <w:ind w:left="0" w:firstLine="720"/>
        <w:jc w:val="left"/>
        <w:rPr>
          <w:sz w:val="28"/>
          <w:szCs w:val="28"/>
        </w:rPr>
      </w:pPr>
      <w:r w:rsidRPr="00AC01DD">
        <w:rPr>
          <w:sz w:val="28"/>
          <w:szCs w:val="28"/>
        </w:rPr>
        <w:t>Суспільна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особистісна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цінність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неперервної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професійної</w:t>
      </w:r>
      <w:r>
        <w:rPr>
          <w:sz w:val="28"/>
          <w:szCs w:val="28"/>
        </w:rPr>
        <w:t xml:space="preserve"> </w:t>
      </w:r>
      <w:r w:rsidRPr="00AC01DD">
        <w:rPr>
          <w:sz w:val="28"/>
          <w:szCs w:val="28"/>
        </w:rPr>
        <w:t>освіти.</w:t>
      </w:r>
    </w:p>
    <w:p w:rsidR="00C57FF0" w:rsidRDefault="00C57FF0"/>
    <w:sectPr w:rsidR="00C57F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C44BD"/>
    <w:multiLevelType w:val="hybridMultilevel"/>
    <w:tmpl w:val="7A4AF754"/>
    <w:lvl w:ilvl="0" w:tplc="F7A4043C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0883330">
      <w:numFmt w:val="bullet"/>
      <w:lvlText w:val="•"/>
      <w:lvlJc w:val="left"/>
      <w:pPr>
        <w:ind w:left="1430" w:hanging="281"/>
      </w:pPr>
      <w:rPr>
        <w:rFonts w:hint="default"/>
      </w:rPr>
    </w:lvl>
    <w:lvl w:ilvl="2" w:tplc="30ACA20A">
      <w:numFmt w:val="bullet"/>
      <w:lvlText w:val="•"/>
      <w:lvlJc w:val="left"/>
      <w:pPr>
        <w:ind w:left="2361" w:hanging="281"/>
      </w:pPr>
      <w:rPr>
        <w:rFonts w:hint="default"/>
      </w:rPr>
    </w:lvl>
    <w:lvl w:ilvl="3" w:tplc="F8100AAC">
      <w:numFmt w:val="bullet"/>
      <w:lvlText w:val="•"/>
      <w:lvlJc w:val="left"/>
      <w:pPr>
        <w:ind w:left="3291" w:hanging="281"/>
      </w:pPr>
      <w:rPr>
        <w:rFonts w:hint="default"/>
      </w:rPr>
    </w:lvl>
    <w:lvl w:ilvl="4" w:tplc="E8F825BE">
      <w:numFmt w:val="bullet"/>
      <w:lvlText w:val="•"/>
      <w:lvlJc w:val="left"/>
      <w:pPr>
        <w:ind w:left="4222" w:hanging="281"/>
      </w:pPr>
      <w:rPr>
        <w:rFonts w:hint="default"/>
      </w:rPr>
    </w:lvl>
    <w:lvl w:ilvl="5" w:tplc="4D2CEBEE">
      <w:numFmt w:val="bullet"/>
      <w:lvlText w:val="•"/>
      <w:lvlJc w:val="left"/>
      <w:pPr>
        <w:ind w:left="5153" w:hanging="281"/>
      </w:pPr>
      <w:rPr>
        <w:rFonts w:hint="default"/>
      </w:rPr>
    </w:lvl>
    <w:lvl w:ilvl="6" w:tplc="9B3CC688">
      <w:numFmt w:val="bullet"/>
      <w:lvlText w:val="•"/>
      <w:lvlJc w:val="left"/>
      <w:pPr>
        <w:ind w:left="6083" w:hanging="281"/>
      </w:pPr>
      <w:rPr>
        <w:rFonts w:hint="default"/>
      </w:rPr>
    </w:lvl>
    <w:lvl w:ilvl="7" w:tplc="F98AE42C">
      <w:numFmt w:val="bullet"/>
      <w:lvlText w:val="•"/>
      <w:lvlJc w:val="left"/>
      <w:pPr>
        <w:ind w:left="7014" w:hanging="281"/>
      </w:pPr>
      <w:rPr>
        <w:rFonts w:hint="default"/>
      </w:rPr>
    </w:lvl>
    <w:lvl w:ilvl="8" w:tplc="0BF2A96C">
      <w:numFmt w:val="bullet"/>
      <w:lvlText w:val="•"/>
      <w:lvlJc w:val="left"/>
      <w:pPr>
        <w:ind w:left="7945" w:hanging="281"/>
      </w:pPr>
      <w:rPr>
        <w:rFonts w:hint="default"/>
      </w:rPr>
    </w:lvl>
  </w:abstractNum>
  <w:abstractNum w:abstractNumId="1">
    <w:nsid w:val="168F1EEC"/>
    <w:multiLevelType w:val="hybridMultilevel"/>
    <w:tmpl w:val="17D82FC2"/>
    <w:lvl w:ilvl="0" w:tplc="B52E1AB2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2245E9A">
      <w:numFmt w:val="bullet"/>
      <w:lvlText w:val="•"/>
      <w:lvlJc w:val="left"/>
      <w:pPr>
        <w:ind w:left="1430" w:hanging="281"/>
      </w:pPr>
      <w:rPr>
        <w:rFonts w:hint="default"/>
      </w:rPr>
    </w:lvl>
    <w:lvl w:ilvl="2" w:tplc="CEB217FE">
      <w:numFmt w:val="bullet"/>
      <w:lvlText w:val="•"/>
      <w:lvlJc w:val="left"/>
      <w:pPr>
        <w:ind w:left="2361" w:hanging="281"/>
      </w:pPr>
      <w:rPr>
        <w:rFonts w:hint="default"/>
      </w:rPr>
    </w:lvl>
    <w:lvl w:ilvl="3" w:tplc="ADD4417E">
      <w:numFmt w:val="bullet"/>
      <w:lvlText w:val="•"/>
      <w:lvlJc w:val="left"/>
      <w:pPr>
        <w:ind w:left="3291" w:hanging="281"/>
      </w:pPr>
      <w:rPr>
        <w:rFonts w:hint="default"/>
      </w:rPr>
    </w:lvl>
    <w:lvl w:ilvl="4" w:tplc="F18AD602">
      <w:numFmt w:val="bullet"/>
      <w:lvlText w:val="•"/>
      <w:lvlJc w:val="left"/>
      <w:pPr>
        <w:ind w:left="4222" w:hanging="281"/>
      </w:pPr>
      <w:rPr>
        <w:rFonts w:hint="default"/>
      </w:rPr>
    </w:lvl>
    <w:lvl w:ilvl="5" w:tplc="BCE4F678">
      <w:numFmt w:val="bullet"/>
      <w:lvlText w:val="•"/>
      <w:lvlJc w:val="left"/>
      <w:pPr>
        <w:ind w:left="5153" w:hanging="281"/>
      </w:pPr>
      <w:rPr>
        <w:rFonts w:hint="default"/>
      </w:rPr>
    </w:lvl>
    <w:lvl w:ilvl="6" w:tplc="FB56A05E">
      <w:numFmt w:val="bullet"/>
      <w:lvlText w:val="•"/>
      <w:lvlJc w:val="left"/>
      <w:pPr>
        <w:ind w:left="6083" w:hanging="281"/>
      </w:pPr>
      <w:rPr>
        <w:rFonts w:hint="default"/>
      </w:rPr>
    </w:lvl>
    <w:lvl w:ilvl="7" w:tplc="CBB2FC0A">
      <w:numFmt w:val="bullet"/>
      <w:lvlText w:val="•"/>
      <w:lvlJc w:val="left"/>
      <w:pPr>
        <w:ind w:left="7014" w:hanging="281"/>
      </w:pPr>
      <w:rPr>
        <w:rFonts w:hint="default"/>
      </w:rPr>
    </w:lvl>
    <w:lvl w:ilvl="8" w:tplc="95E88C08">
      <w:numFmt w:val="bullet"/>
      <w:lvlText w:val="•"/>
      <w:lvlJc w:val="left"/>
      <w:pPr>
        <w:ind w:left="7945" w:hanging="281"/>
      </w:pPr>
      <w:rPr>
        <w:rFonts w:hint="default"/>
      </w:rPr>
    </w:lvl>
  </w:abstractNum>
  <w:abstractNum w:abstractNumId="2">
    <w:nsid w:val="472767EE"/>
    <w:multiLevelType w:val="hybridMultilevel"/>
    <w:tmpl w:val="C686911E"/>
    <w:lvl w:ilvl="0" w:tplc="B7E0BD5E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852C1CC">
      <w:numFmt w:val="bullet"/>
      <w:lvlText w:val="•"/>
      <w:lvlJc w:val="left"/>
      <w:pPr>
        <w:ind w:left="1430" w:hanging="281"/>
      </w:pPr>
      <w:rPr>
        <w:rFonts w:hint="default"/>
      </w:rPr>
    </w:lvl>
    <w:lvl w:ilvl="2" w:tplc="638C578E">
      <w:numFmt w:val="bullet"/>
      <w:lvlText w:val="•"/>
      <w:lvlJc w:val="left"/>
      <w:pPr>
        <w:ind w:left="2361" w:hanging="281"/>
      </w:pPr>
      <w:rPr>
        <w:rFonts w:hint="default"/>
      </w:rPr>
    </w:lvl>
    <w:lvl w:ilvl="3" w:tplc="334E80A8">
      <w:numFmt w:val="bullet"/>
      <w:lvlText w:val="•"/>
      <w:lvlJc w:val="left"/>
      <w:pPr>
        <w:ind w:left="3291" w:hanging="281"/>
      </w:pPr>
      <w:rPr>
        <w:rFonts w:hint="default"/>
      </w:rPr>
    </w:lvl>
    <w:lvl w:ilvl="4" w:tplc="49E2EDCE">
      <w:numFmt w:val="bullet"/>
      <w:lvlText w:val="•"/>
      <w:lvlJc w:val="left"/>
      <w:pPr>
        <w:ind w:left="4222" w:hanging="281"/>
      </w:pPr>
      <w:rPr>
        <w:rFonts w:hint="default"/>
      </w:rPr>
    </w:lvl>
    <w:lvl w:ilvl="5" w:tplc="B7943BF0">
      <w:numFmt w:val="bullet"/>
      <w:lvlText w:val="•"/>
      <w:lvlJc w:val="left"/>
      <w:pPr>
        <w:ind w:left="5153" w:hanging="281"/>
      </w:pPr>
      <w:rPr>
        <w:rFonts w:hint="default"/>
      </w:rPr>
    </w:lvl>
    <w:lvl w:ilvl="6" w:tplc="ED8C96E0">
      <w:numFmt w:val="bullet"/>
      <w:lvlText w:val="•"/>
      <w:lvlJc w:val="left"/>
      <w:pPr>
        <w:ind w:left="6083" w:hanging="281"/>
      </w:pPr>
      <w:rPr>
        <w:rFonts w:hint="default"/>
      </w:rPr>
    </w:lvl>
    <w:lvl w:ilvl="7" w:tplc="B3322C1E">
      <w:numFmt w:val="bullet"/>
      <w:lvlText w:val="•"/>
      <w:lvlJc w:val="left"/>
      <w:pPr>
        <w:ind w:left="7014" w:hanging="281"/>
      </w:pPr>
      <w:rPr>
        <w:rFonts w:hint="default"/>
      </w:rPr>
    </w:lvl>
    <w:lvl w:ilvl="8" w:tplc="D3342BA4">
      <w:numFmt w:val="bullet"/>
      <w:lvlText w:val="•"/>
      <w:lvlJc w:val="left"/>
      <w:pPr>
        <w:ind w:left="7945" w:hanging="281"/>
      </w:pPr>
      <w:rPr>
        <w:rFonts w:hint="default"/>
      </w:rPr>
    </w:lvl>
  </w:abstractNum>
  <w:abstractNum w:abstractNumId="3">
    <w:nsid w:val="6D482229"/>
    <w:multiLevelType w:val="hybridMultilevel"/>
    <w:tmpl w:val="F08A86B2"/>
    <w:lvl w:ilvl="0" w:tplc="02FCEE3C">
      <w:start w:val="1"/>
      <w:numFmt w:val="decimal"/>
      <w:lvlText w:val="%1."/>
      <w:lvlJc w:val="left"/>
      <w:pPr>
        <w:ind w:left="222" w:hanging="30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F28A684">
      <w:start w:val="1"/>
      <w:numFmt w:val="decimal"/>
      <w:lvlText w:val="%2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A37EAAC6">
      <w:numFmt w:val="bullet"/>
      <w:lvlText w:val="•"/>
      <w:lvlJc w:val="left"/>
      <w:pPr>
        <w:ind w:left="960" w:hanging="360"/>
      </w:pPr>
      <w:rPr>
        <w:rFonts w:hint="default"/>
      </w:rPr>
    </w:lvl>
    <w:lvl w:ilvl="3" w:tplc="F6F26710">
      <w:numFmt w:val="bullet"/>
      <w:lvlText w:val="•"/>
      <w:lvlJc w:val="left"/>
      <w:pPr>
        <w:ind w:left="2065" w:hanging="360"/>
      </w:pPr>
      <w:rPr>
        <w:rFonts w:hint="default"/>
      </w:rPr>
    </w:lvl>
    <w:lvl w:ilvl="4" w:tplc="560EBBDE">
      <w:numFmt w:val="bullet"/>
      <w:lvlText w:val="•"/>
      <w:lvlJc w:val="left"/>
      <w:pPr>
        <w:ind w:left="3171" w:hanging="360"/>
      </w:pPr>
      <w:rPr>
        <w:rFonts w:hint="default"/>
      </w:rPr>
    </w:lvl>
    <w:lvl w:ilvl="5" w:tplc="DB4C7DFA">
      <w:numFmt w:val="bullet"/>
      <w:lvlText w:val="•"/>
      <w:lvlJc w:val="left"/>
      <w:pPr>
        <w:ind w:left="4277" w:hanging="360"/>
      </w:pPr>
      <w:rPr>
        <w:rFonts w:hint="default"/>
      </w:rPr>
    </w:lvl>
    <w:lvl w:ilvl="6" w:tplc="68AE5394">
      <w:numFmt w:val="bullet"/>
      <w:lvlText w:val="•"/>
      <w:lvlJc w:val="left"/>
      <w:pPr>
        <w:ind w:left="5383" w:hanging="360"/>
      </w:pPr>
      <w:rPr>
        <w:rFonts w:hint="default"/>
      </w:rPr>
    </w:lvl>
    <w:lvl w:ilvl="7" w:tplc="E35E5188">
      <w:numFmt w:val="bullet"/>
      <w:lvlText w:val="•"/>
      <w:lvlJc w:val="left"/>
      <w:pPr>
        <w:ind w:left="6489" w:hanging="360"/>
      </w:pPr>
      <w:rPr>
        <w:rFonts w:hint="default"/>
      </w:rPr>
    </w:lvl>
    <w:lvl w:ilvl="8" w:tplc="318E7C60">
      <w:numFmt w:val="bullet"/>
      <w:lvlText w:val="•"/>
      <w:lvlJc w:val="left"/>
      <w:pPr>
        <w:ind w:left="7594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8A"/>
    <w:rsid w:val="00462C74"/>
    <w:rsid w:val="00C57FF0"/>
    <w:rsid w:val="00E7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93889-A33F-42BF-90E0-3DBA161D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E77F8A"/>
    <w:pPr>
      <w:spacing w:after="0" w:line="240" w:lineRule="auto"/>
      <w:ind w:left="32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7F8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99"/>
    <w:qFormat/>
    <w:rsid w:val="00E77F8A"/>
    <w:pPr>
      <w:spacing w:after="0" w:line="240" w:lineRule="auto"/>
      <w:ind w:left="941" w:hanging="3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3654</Words>
  <Characters>2083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2022-06-28T11:12:00Z</dcterms:created>
  <dcterms:modified xsi:type="dcterms:W3CDTF">2022-06-28T11:29:00Z</dcterms:modified>
</cp:coreProperties>
</file>